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19" w:rsidRPr="007302CB" w:rsidRDefault="00857919" w:rsidP="00857919">
      <w:pPr>
        <w:tabs>
          <w:tab w:val="left" w:pos="2977"/>
          <w:tab w:val="left" w:pos="3402"/>
        </w:tabs>
        <w:spacing w:line="240" w:lineRule="auto"/>
        <w:ind w:right="-641"/>
        <w:jc w:val="both"/>
        <w:rPr>
          <w:rFonts w:ascii="Times New Roman" w:hAnsi="Times New Roman"/>
          <w:color w:val="000000"/>
          <w:sz w:val="24"/>
          <w:lang w:eastAsia="it-IT"/>
        </w:rPr>
      </w:pPr>
    </w:p>
    <w:p w:rsidR="00857919" w:rsidRPr="007302CB" w:rsidRDefault="00857919" w:rsidP="00857919">
      <w:pPr>
        <w:tabs>
          <w:tab w:val="left" w:pos="2977"/>
          <w:tab w:val="left" w:pos="3402"/>
        </w:tabs>
        <w:ind w:right="-641"/>
        <w:jc w:val="both"/>
        <w:rPr>
          <w:rFonts w:ascii="Times New Roman" w:hAnsi="Times New Roman"/>
          <w:color w:val="000000"/>
          <w:lang w:eastAsia="it-IT"/>
        </w:rPr>
      </w:pPr>
      <w:r w:rsidRPr="007302CB">
        <w:rPr>
          <w:rFonts w:ascii="Times New Roman" w:hAnsi="Times New Roman"/>
          <w:b/>
          <w:sz w:val="24"/>
          <w:szCs w:val="24"/>
        </w:rPr>
        <w:t>Articoli:</w:t>
      </w:r>
    </w:p>
    <w:p w:rsidR="00857919" w:rsidRDefault="00857919" w:rsidP="00857919">
      <w:pPr>
        <w:pStyle w:val="Aaoeeu"/>
        <w:numPr>
          <w:ilvl w:val="0"/>
          <w:numId w:val="1"/>
        </w:numPr>
        <w:jc w:val="both"/>
        <w:rPr>
          <w:color w:val="000000"/>
          <w:sz w:val="24"/>
          <w:szCs w:val="22"/>
        </w:rPr>
      </w:pPr>
      <w:r w:rsidRPr="007302CB">
        <w:rPr>
          <w:color w:val="000000"/>
          <w:sz w:val="24"/>
          <w:szCs w:val="22"/>
        </w:rPr>
        <w:t>Cas</w:t>
      </w:r>
      <w:r>
        <w:rPr>
          <w:color w:val="000000"/>
          <w:sz w:val="24"/>
          <w:szCs w:val="22"/>
        </w:rPr>
        <w:t>tellano Sabrina, Santo Di Nuovo</w:t>
      </w:r>
      <w:r w:rsidRPr="007302CB">
        <w:rPr>
          <w:color w:val="000000"/>
          <w:sz w:val="24"/>
          <w:szCs w:val="22"/>
        </w:rPr>
        <w:t xml:space="preserve"> </w:t>
      </w:r>
      <w:r>
        <w:rPr>
          <w:color w:val="000000"/>
          <w:sz w:val="24"/>
          <w:szCs w:val="22"/>
        </w:rPr>
        <w:t>(</w:t>
      </w:r>
      <w:r w:rsidRPr="007302CB">
        <w:rPr>
          <w:color w:val="000000"/>
          <w:sz w:val="24"/>
          <w:szCs w:val="22"/>
        </w:rPr>
        <w:t>2011</w:t>
      </w:r>
      <w:r>
        <w:rPr>
          <w:color w:val="000000"/>
          <w:sz w:val="24"/>
          <w:szCs w:val="22"/>
        </w:rPr>
        <w:t xml:space="preserve">) </w:t>
      </w:r>
      <w:r w:rsidRPr="007302CB">
        <w:rPr>
          <w:color w:val="000000"/>
          <w:sz w:val="24"/>
          <w:szCs w:val="22"/>
        </w:rPr>
        <w:t>Assessment psicometrico nelle diverse forme di demenza. Life</w:t>
      </w:r>
      <w:r>
        <w:rPr>
          <w:color w:val="000000"/>
          <w:sz w:val="24"/>
          <w:szCs w:val="22"/>
        </w:rPr>
        <w:t xml:space="preserve"> Span and Disability 14:109-138</w:t>
      </w:r>
      <w:r w:rsidRPr="007302CB">
        <w:rPr>
          <w:color w:val="000000"/>
          <w:sz w:val="24"/>
          <w:szCs w:val="22"/>
        </w:rPr>
        <w:t xml:space="preserve">. </w:t>
      </w:r>
    </w:p>
    <w:p w:rsidR="00857919" w:rsidRPr="007302CB" w:rsidRDefault="00857919" w:rsidP="00857919">
      <w:pPr>
        <w:pStyle w:val="Aaoeeu"/>
        <w:ind w:left="1080"/>
        <w:jc w:val="both"/>
        <w:rPr>
          <w:color w:val="000000"/>
          <w:sz w:val="24"/>
          <w:szCs w:val="22"/>
        </w:rPr>
      </w:pPr>
    </w:p>
    <w:p w:rsidR="00857919" w:rsidRDefault="00857919" w:rsidP="00857919">
      <w:pPr>
        <w:pStyle w:val="Aaoeeu"/>
        <w:numPr>
          <w:ilvl w:val="0"/>
          <w:numId w:val="1"/>
        </w:numPr>
        <w:jc w:val="both"/>
        <w:rPr>
          <w:color w:val="000000"/>
          <w:sz w:val="24"/>
          <w:szCs w:val="22"/>
          <w:lang w:val="it-IT"/>
        </w:rPr>
      </w:pPr>
      <w:r w:rsidRPr="007302CB">
        <w:rPr>
          <w:color w:val="000000"/>
          <w:sz w:val="24"/>
          <w:szCs w:val="22"/>
          <w:lang w:val="it-IT"/>
        </w:rPr>
        <w:t xml:space="preserve">Di Nuovo Santo, Castellano Sabrina </w:t>
      </w:r>
      <w:r>
        <w:rPr>
          <w:color w:val="000000"/>
          <w:sz w:val="24"/>
          <w:szCs w:val="22"/>
        </w:rPr>
        <w:t xml:space="preserve">(2012) </w:t>
      </w:r>
      <w:r w:rsidRPr="007302CB">
        <w:rPr>
          <w:color w:val="000000"/>
          <w:sz w:val="24"/>
          <w:szCs w:val="22"/>
          <w:lang w:val="it-IT"/>
        </w:rPr>
        <w:t>Dall’invecchiamento normale a quello patologico: indicatori di Mild Cognitive Impairment e strumenti per rilevarli. Life Span</w:t>
      </w:r>
      <w:r>
        <w:rPr>
          <w:color w:val="000000"/>
          <w:sz w:val="24"/>
          <w:szCs w:val="22"/>
          <w:lang w:val="it-IT"/>
        </w:rPr>
        <w:t xml:space="preserve"> and Disability 15:247-269</w:t>
      </w:r>
      <w:r w:rsidRPr="007302CB">
        <w:rPr>
          <w:color w:val="000000"/>
          <w:sz w:val="24"/>
          <w:szCs w:val="22"/>
          <w:lang w:val="it-IT"/>
        </w:rPr>
        <w:t>.</w:t>
      </w:r>
    </w:p>
    <w:p w:rsidR="00857919" w:rsidRPr="007302CB" w:rsidRDefault="00857919" w:rsidP="00857919">
      <w:pPr>
        <w:pStyle w:val="Aaoeeu"/>
        <w:ind w:left="1080"/>
        <w:jc w:val="both"/>
        <w:rPr>
          <w:color w:val="000000"/>
          <w:sz w:val="24"/>
          <w:szCs w:val="22"/>
          <w:lang w:val="it-IT"/>
        </w:rPr>
      </w:pPr>
    </w:p>
    <w:p w:rsidR="00857919" w:rsidRDefault="00857919" w:rsidP="00857919">
      <w:pPr>
        <w:pStyle w:val="Aaoeeu"/>
        <w:numPr>
          <w:ilvl w:val="0"/>
          <w:numId w:val="1"/>
        </w:numPr>
        <w:jc w:val="both"/>
        <w:rPr>
          <w:color w:val="000000"/>
          <w:sz w:val="24"/>
          <w:szCs w:val="22"/>
        </w:rPr>
      </w:pPr>
      <w:r w:rsidRPr="007302CB">
        <w:rPr>
          <w:color w:val="000000"/>
          <w:sz w:val="24"/>
          <w:szCs w:val="22"/>
        </w:rPr>
        <w:t xml:space="preserve">Di </w:t>
      </w:r>
      <w:r>
        <w:rPr>
          <w:color w:val="000000"/>
          <w:sz w:val="24"/>
          <w:szCs w:val="22"/>
        </w:rPr>
        <w:t>Nuovo Santo, Castellano Sabrina</w:t>
      </w:r>
      <w:r w:rsidRPr="007302CB">
        <w:rPr>
          <w:color w:val="000000"/>
          <w:sz w:val="24"/>
          <w:szCs w:val="22"/>
        </w:rPr>
        <w:t xml:space="preserve"> </w:t>
      </w:r>
      <w:r>
        <w:rPr>
          <w:color w:val="000000"/>
          <w:sz w:val="24"/>
          <w:szCs w:val="22"/>
        </w:rPr>
        <w:t xml:space="preserve">(2012) </w:t>
      </w:r>
      <w:r w:rsidRPr="007302CB">
        <w:rPr>
          <w:color w:val="000000"/>
          <w:sz w:val="24"/>
          <w:szCs w:val="22"/>
        </w:rPr>
        <w:t xml:space="preserve">I primi segni </w:t>
      </w:r>
      <w:proofErr w:type="gramStart"/>
      <w:r w:rsidRPr="007302CB">
        <w:rPr>
          <w:color w:val="000000"/>
          <w:sz w:val="24"/>
          <w:szCs w:val="22"/>
        </w:rPr>
        <w:t>della</w:t>
      </w:r>
      <w:proofErr w:type="gramEnd"/>
      <w:r w:rsidRPr="007302CB">
        <w:rPr>
          <w:color w:val="000000"/>
          <w:sz w:val="24"/>
          <w:szCs w:val="22"/>
        </w:rPr>
        <w:t xml:space="preserve"> demenza: come individuarli, come prevenirli. Psicologia</w:t>
      </w:r>
      <w:r>
        <w:rPr>
          <w:color w:val="000000"/>
          <w:sz w:val="24"/>
          <w:szCs w:val="22"/>
        </w:rPr>
        <w:t xml:space="preserve"> Contemporanea 234:</w:t>
      </w:r>
      <w:r w:rsidRPr="007302CB">
        <w:rPr>
          <w:color w:val="000000"/>
          <w:sz w:val="24"/>
          <w:szCs w:val="22"/>
        </w:rPr>
        <w:t>60-64.</w:t>
      </w:r>
    </w:p>
    <w:p w:rsidR="00857919" w:rsidRPr="007302CB" w:rsidRDefault="00857919" w:rsidP="00857919">
      <w:pPr>
        <w:pStyle w:val="Aaoeeu"/>
        <w:ind w:left="1080"/>
        <w:jc w:val="both"/>
        <w:rPr>
          <w:color w:val="000000"/>
          <w:sz w:val="24"/>
          <w:szCs w:val="22"/>
        </w:rPr>
      </w:pPr>
    </w:p>
    <w:p w:rsidR="00857919" w:rsidRDefault="00857919" w:rsidP="00857919">
      <w:pPr>
        <w:pStyle w:val="Aaoeeu"/>
        <w:numPr>
          <w:ilvl w:val="0"/>
          <w:numId w:val="1"/>
        </w:numPr>
        <w:jc w:val="both"/>
        <w:rPr>
          <w:color w:val="000000"/>
          <w:sz w:val="24"/>
          <w:szCs w:val="22"/>
        </w:rPr>
      </w:pPr>
      <w:r w:rsidRPr="007302CB">
        <w:rPr>
          <w:color w:val="000000"/>
          <w:sz w:val="24"/>
          <w:szCs w:val="22"/>
          <w:lang w:val="it-IT"/>
        </w:rPr>
        <w:t>Bosco Paolo, Ferri Raffaele, Salluzzo Maria Grazia, Castellano Sabrina, Signorelli Maria, Nicoletti Ferdinando, Di Nuovo Santo, D</w:t>
      </w:r>
      <w:r>
        <w:rPr>
          <w:color w:val="000000"/>
          <w:sz w:val="24"/>
          <w:szCs w:val="22"/>
          <w:lang w:val="it-IT"/>
        </w:rPr>
        <w:t>rago Filippo and Caraci Filippo</w:t>
      </w:r>
      <w:r w:rsidRPr="00127090">
        <w:rPr>
          <w:color w:val="000000"/>
          <w:sz w:val="24"/>
          <w:szCs w:val="22"/>
        </w:rPr>
        <w:t xml:space="preserve"> </w:t>
      </w:r>
      <w:r>
        <w:rPr>
          <w:color w:val="000000"/>
          <w:sz w:val="24"/>
          <w:szCs w:val="22"/>
        </w:rPr>
        <w:t xml:space="preserve">(2013) </w:t>
      </w:r>
      <w:r w:rsidRPr="007302CB">
        <w:rPr>
          <w:color w:val="000000"/>
          <w:sz w:val="24"/>
          <w:szCs w:val="22"/>
          <w:lang w:val="it-IT"/>
        </w:rPr>
        <w:t xml:space="preserve"> </w:t>
      </w:r>
      <w:r w:rsidRPr="007302CB">
        <w:rPr>
          <w:color w:val="000000"/>
          <w:sz w:val="24"/>
          <w:szCs w:val="22"/>
        </w:rPr>
        <w:t xml:space="preserve">Role of the Transforming-Growth-Factor-ß1 Gene in Late-Onset Alzheimer’s Disease: Implications for </w:t>
      </w:r>
      <w:r>
        <w:rPr>
          <w:color w:val="000000"/>
          <w:sz w:val="24"/>
          <w:szCs w:val="22"/>
        </w:rPr>
        <w:t>the Treatment. Current Genomics 14, 147-156.</w:t>
      </w:r>
    </w:p>
    <w:p w:rsidR="00857919" w:rsidRPr="007302CB" w:rsidRDefault="00857919" w:rsidP="00857919">
      <w:pPr>
        <w:pStyle w:val="Aaoeeu"/>
        <w:ind w:left="1080"/>
        <w:jc w:val="both"/>
        <w:rPr>
          <w:color w:val="000000"/>
          <w:sz w:val="24"/>
          <w:szCs w:val="22"/>
        </w:rPr>
      </w:pPr>
    </w:p>
    <w:p w:rsidR="00857919" w:rsidRDefault="00857919" w:rsidP="00857919">
      <w:pPr>
        <w:pStyle w:val="Aaoeeu"/>
        <w:numPr>
          <w:ilvl w:val="0"/>
          <w:numId w:val="1"/>
        </w:numPr>
        <w:jc w:val="both"/>
        <w:rPr>
          <w:color w:val="000000"/>
          <w:sz w:val="24"/>
          <w:szCs w:val="22"/>
        </w:rPr>
      </w:pPr>
      <w:r w:rsidRPr="007302CB">
        <w:rPr>
          <w:color w:val="000000"/>
          <w:sz w:val="24"/>
          <w:szCs w:val="22"/>
        </w:rPr>
        <w:t>Caraci F, Castellano S, Salomone S, Drago F, Bosco P, Di Nuovo S.</w:t>
      </w:r>
      <w:r w:rsidRPr="00127090">
        <w:rPr>
          <w:color w:val="000000"/>
          <w:sz w:val="24"/>
          <w:szCs w:val="22"/>
        </w:rPr>
        <w:t xml:space="preserve"> </w:t>
      </w:r>
      <w:r>
        <w:rPr>
          <w:color w:val="000000"/>
          <w:sz w:val="24"/>
          <w:szCs w:val="22"/>
        </w:rPr>
        <w:t>(2013)</w:t>
      </w:r>
      <w:r w:rsidRPr="007302CB">
        <w:rPr>
          <w:color w:val="000000"/>
          <w:sz w:val="24"/>
          <w:szCs w:val="22"/>
        </w:rPr>
        <w:t xml:space="preserve"> Searching for Disease-Modifying Drugs in AD: Can We Combine Neuropsychological Tools with Biological Markers? CNS N</w:t>
      </w:r>
      <w:r>
        <w:rPr>
          <w:color w:val="000000"/>
          <w:sz w:val="24"/>
          <w:szCs w:val="22"/>
        </w:rPr>
        <w:t>eurol Disord Drug Targets.</w:t>
      </w:r>
    </w:p>
    <w:p w:rsidR="00857919" w:rsidRPr="007302CB" w:rsidRDefault="00857919" w:rsidP="00857919">
      <w:pPr>
        <w:pStyle w:val="Aaoeeu"/>
        <w:ind w:left="720"/>
        <w:jc w:val="both"/>
        <w:rPr>
          <w:color w:val="000000"/>
          <w:sz w:val="24"/>
          <w:szCs w:val="22"/>
        </w:rPr>
      </w:pPr>
    </w:p>
    <w:p w:rsidR="00857919" w:rsidRDefault="00857919" w:rsidP="00857919">
      <w:pPr>
        <w:pStyle w:val="Aaoeeu"/>
        <w:numPr>
          <w:ilvl w:val="0"/>
          <w:numId w:val="1"/>
        </w:numPr>
        <w:jc w:val="both"/>
        <w:rPr>
          <w:color w:val="000000"/>
          <w:sz w:val="24"/>
          <w:szCs w:val="22"/>
        </w:rPr>
      </w:pPr>
      <w:r w:rsidRPr="007302CB">
        <w:rPr>
          <w:color w:val="000000"/>
          <w:sz w:val="24"/>
          <w:szCs w:val="22"/>
        </w:rPr>
        <w:t xml:space="preserve">Grosso G., Pajak A., Marventano S, Castellano S., Galvano F., Bucolo C., Drago F., Caraci F. </w:t>
      </w:r>
      <w:r>
        <w:rPr>
          <w:color w:val="000000"/>
          <w:sz w:val="24"/>
          <w:szCs w:val="22"/>
        </w:rPr>
        <w:t xml:space="preserve">(2014) </w:t>
      </w:r>
      <w:r w:rsidRPr="007302CB">
        <w:rPr>
          <w:color w:val="000000"/>
          <w:sz w:val="24"/>
          <w:szCs w:val="22"/>
        </w:rPr>
        <w:t xml:space="preserve">Role of omega-3 fatty acids in the treatment of depressive disorders: a comprehensive meta-analysis of randomized </w:t>
      </w:r>
      <w:r>
        <w:rPr>
          <w:color w:val="000000"/>
          <w:sz w:val="24"/>
          <w:szCs w:val="22"/>
        </w:rPr>
        <w:t xml:space="preserve">clinical trials. PLoS One. </w:t>
      </w:r>
      <w:r w:rsidRPr="007302CB">
        <w:rPr>
          <w:color w:val="000000"/>
          <w:sz w:val="24"/>
          <w:szCs w:val="22"/>
        </w:rPr>
        <w:t>9(5):</w:t>
      </w:r>
      <w:r>
        <w:rPr>
          <w:color w:val="000000"/>
          <w:sz w:val="24"/>
          <w:szCs w:val="22"/>
        </w:rPr>
        <w:t xml:space="preserve"> </w:t>
      </w:r>
      <w:r w:rsidRPr="007302CB">
        <w:rPr>
          <w:color w:val="000000"/>
          <w:sz w:val="24"/>
          <w:szCs w:val="22"/>
        </w:rPr>
        <w:t>e96905.</w:t>
      </w:r>
    </w:p>
    <w:p w:rsidR="00857919" w:rsidRPr="007302CB" w:rsidRDefault="00857919" w:rsidP="00857919">
      <w:pPr>
        <w:pStyle w:val="Aaoeeu"/>
        <w:ind w:left="1080"/>
        <w:jc w:val="both"/>
        <w:rPr>
          <w:color w:val="000000"/>
          <w:sz w:val="24"/>
          <w:szCs w:val="22"/>
        </w:rPr>
      </w:pPr>
    </w:p>
    <w:p w:rsidR="00857919" w:rsidRDefault="00857919" w:rsidP="00857919">
      <w:pPr>
        <w:pStyle w:val="Aaoeeu"/>
        <w:numPr>
          <w:ilvl w:val="0"/>
          <w:numId w:val="1"/>
        </w:numPr>
        <w:jc w:val="both"/>
        <w:rPr>
          <w:sz w:val="24"/>
          <w:szCs w:val="21"/>
          <w:lang w:val="it-IT"/>
        </w:rPr>
      </w:pPr>
      <w:r w:rsidRPr="00C27B73">
        <w:rPr>
          <w:color w:val="000000"/>
          <w:sz w:val="24"/>
          <w:szCs w:val="22"/>
        </w:rPr>
        <w:t>Guarnera M, Castellano S., Di Nuovo S.</w:t>
      </w:r>
      <w:r w:rsidRPr="00127090">
        <w:rPr>
          <w:color w:val="000000"/>
          <w:sz w:val="24"/>
          <w:szCs w:val="22"/>
        </w:rPr>
        <w:t xml:space="preserve"> </w:t>
      </w:r>
      <w:r>
        <w:rPr>
          <w:color w:val="000000"/>
          <w:sz w:val="24"/>
          <w:szCs w:val="22"/>
        </w:rPr>
        <w:t>(2014)</w:t>
      </w:r>
      <w:r w:rsidRPr="00C27B73">
        <w:rPr>
          <w:color w:val="000000"/>
          <w:sz w:val="24"/>
          <w:szCs w:val="22"/>
        </w:rPr>
        <w:t xml:space="preserve"> Il Mental Imagery nell’anziano</w:t>
      </w:r>
      <w:proofErr w:type="gramStart"/>
      <w:r w:rsidRPr="00C27B73">
        <w:rPr>
          <w:color w:val="000000"/>
          <w:sz w:val="24"/>
          <w:szCs w:val="22"/>
        </w:rPr>
        <w:t>:quanto</w:t>
      </w:r>
      <w:proofErr w:type="gramEnd"/>
      <w:r w:rsidRPr="00C27B73">
        <w:rPr>
          <w:color w:val="000000"/>
          <w:sz w:val="24"/>
          <w:szCs w:val="22"/>
        </w:rPr>
        <w:t xml:space="preserve"> incide sul </w:t>
      </w:r>
      <w:r w:rsidRPr="00A07E83">
        <w:rPr>
          <w:sz w:val="24"/>
          <w:szCs w:val="21"/>
          <w:lang w:val="it-IT"/>
        </w:rPr>
        <w:t>funzionamento cognitivo generale? (Mental imagery in elderly: how much it infl</w:t>
      </w:r>
      <w:r>
        <w:rPr>
          <w:sz w:val="24"/>
          <w:szCs w:val="21"/>
          <w:lang w:val="it-IT"/>
        </w:rPr>
        <w:t xml:space="preserve">uences cognitive functioning?) </w:t>
      </w:r>
      <w:r w:rsidRPr="00A07E83">
        <w:rPr>
          <w:sz w:val="24"/>
          <w:szCs w:val="21"/>
          <w:lang w:val="it-IT"/>
        </w:rPr>
        <w:t>Ricerc</w:t>
      </w:r>
      <w:r>
        <w:rPr>
          <w:sz w:val="24"/>
          <w:szCs w:val="21"/>
          <w:lang w:val="it-IT"/>
        </w:rPr>
        <w:t>he di Psicologia</w:t>
      </w:r>
      <w:r w:rsidRPr="00A07E83">
        <w:rPr>
          <w:sz w:val="24"/>
          <w:szCs w:val="21"/>
          <w:lang w:val="it-IT"/>
        </w:rPr>
        <w:t xml:space="preserve"> </w:t>
      </w:r>
      <w:r>
        <w:rPr>
          <w:sz w:val="24"/>
          <w:szCs w:val="21"/>
          <w:lang w:val="it-IT"/>
        </w:rPr>
        <w:t>1:147-158.</w:t>
      </w:r>
    </w:p>
    <w:p w:rsidR="00857919" w:rsidRPr="00A07E83" w:rsidRDefault="00857919" w:rsidP="00857919">
      <w:pPr>
        <w:pStyle w:val="Aaoeeu"/>
        <w:ind w:left="1080"/>
        <w:jc w:val="both"/>
        <w:rPr>
          <w:sz w:val="24"/>
          <w:szCs w:val="21"/>
          <w:lang w:val="it-IT"/>
        </w:rPr>
      </w:pPr>
    </w:p>
    <w:p w:rsidR="00857919" w:rsidRDefault="00857919" w:rsidP="00857919">
      <w:pPr>
        <w:pStyle w:val="Aaoeeu"/>
        <w:numPr>
          <w:ilvl w:val="0"/>
          <w:numId w:val="1"/>
        </w:numPr>
        <w:jc w:val="both"/>
        <w:rPr>
          <w:sz w:val="24"/>
          <w:szCs w:val="21"/>
          <w:lang w:val="it-IT"/>
        </w:rPr>
      </w:pPr>
      <w:r w:rsidRPr="00A07E83">
        <w:rPr>
          <w:sz w:val="24"/>
          <w:szCs w:val="21"/>
          <w:lang w:val="it-IT"/>
        </w:rPr>
        <w:t>Castellano S., Guarnera M, Di Nuovo S.</w:t>
      </w:r>
      <w:r>
        <w:rPr>
          <w:sz w:val="24"/>
          <w:szCs w:val="21"/>
          <w:lang w:val="it-IT"/>
        </w:rPr>
        <w:t xml:space="preserve"> (</w:t>
      </w:r>
      <w:r w:rsidRPr="00A07E83">
        <w:rPr>
          <w:sz w:val="24"/>
          <w:szCs w:val="21"/>
          <w:lang w:val="it-IT"/>
        </w:rPr>
        <w:t>2015</w:t>
      </w:r>
      <w:r>
        <w:rPr>
          <w:sz w:val="24"/>
          <w:szCs w:val="21"/>
          <w:lang w:val="it-IT"/>
        </w:rPr>
        <w:t>)</w:t>
      </w:r>
      <w:r w:rsidRPr="00A07E83">
        <w:rPr>
          <w:sz w:val="24"/>
          <w:szCs w:val="21"/>
          <w:lang w:val="it-IT"/>
        </w:rPr>
        <w:t xml:space="preserve"> Imagery in healthy and in cognitively impaired ageing. Clinical Gerontologist  38:103-113.</w:t>
      </w:r>
    </w:p>
    <w:p w:rsidR="00857919" w:rsidRPr="00A07E83" w:rsidRDefault="00857919" w:rsidP="00857919">
      <w:pPr>
        <w:pStyle w:val="Aaoeeu"/>
        <w:ind w:left="1080"/>
        <w:jc w:val="both"/>
        <w:rPr>
          <w:sz w:val="24"/>
          <w:szCs w:val="21"/>
          <w:lang w:val="it-IT"/>
        </w:rPr>
      </w:pPr>
    </w:p>
    <w:p w:rsidR="00857919" w:rsidRDefault="00857919" w:rsidP="00857919">
      <w:pPr>
        <w:pStyle w:val="Aaoeeu"/>
        <w:numPr>
          <w:ilvl w:val="0"/>
          <w:numId w:val="1"/>
        </w:numPr>
        <w:jc w:val="both"/>
        <w:rPr>
          <w:sz w:val="24"/>
          <w:szCs w:val="21"/>
          <w:lang w:val="it-IT"/>
        </w:rPr>
      </w:pPr>
      <w:r w:rsidRPr="00A07E83">
        <w:rPr>
          <w:sz w:val="24"/>
          <w:szCs w:val="21"/>
          <w:lang w:val="it-IT"/>
        </w:rPr>
        <w:t xml:space="preserve">Marventano S, Kolacz , Castellano S, Galvano F, Buscemi S, Mistretta A, Grosso G. </w:t>
      </w:r>
      <w:r>
        <w:rPr>
          <w:sz w:val="24"/>
          <w:szCs w:val="21"/>
          <w:lang w:val="it-IT"/>
        </w:rPr>
        <w:t>(</w:t>
      </w:r>
      <w:r w:rsidRPr="00A07E83">
        <w:rPr>
          <w:sz w:val="24"/>
          <w:szCs w:val="21"/>
          <w:lang w:val="it-IT"/>
        </w:rPr>
        <w:t>2015</w:t>
      </w:r>
      <w:r>
        <w:rPr>
          <w:sz w:val="24"/>
          <w:szCs w:val="21"/>
          <w:lang w:val="it-IT"/>
        </w:rPr>
        <w:t xml:space="preserve">) </w:t>
      </w:r>
      <w:r w:rsidRPr="00A07E83">
        <w:rPr>
          <w:sz w:val="24"/>
          <w:szCs w:val="21"/>
          <w:lang w:val="it-IT"/>
        </w:rPr>
        <w:t>A review of recent evidence in human studies of n-3 and n-6 PUFA intake on cardiovascular disease, cancer, and depressive disorders: does the ratio really matter? International Journal</w:t>
      </w:r>
      <w:r>
        <w:rPr>
          <w:sz w:val="24"/>
          <w:szCs w:val="21"/>
          <w:lang w:val="it-IT"/>
        </w:rPr>
        <w:t xml:space="preserve"> of Food Sciences and Nutrition 6</w:t>
      </w:r>
      <w:r w:rsidRPr="00A07E83">
        <w:rPr>
          <w:sz w:val="24"/>
          <w:szCs w:val="21"/>
          <w:lang w:val="it-IT"/>
        </w:rPr>
        <w:t>6:</w:t>
      </w:r>
      <w:r>
        <w:rPr>
          <w:sz w:val="24"/>
          <w:szCs w:val="21"/>
          <w:lang w:val="it-IT"/>
        </w:rPr>
        <w:t>611-62</w:t>
      </w:r>
      <w:r w:rsidRPr="00A07E83">
        <w:rPr>
          <w:sz w:val="24"/>
          <w:szCs w:val="21"/>
          <w:lang w:val="it-IT"/>
        </w:rPr>
        <w:t>2.</w:t>
      </w:r>
    </w:p>
    <w:p w:rsidR="00857919" w:rsidRPr="00A07E83" w:rsidRDefault="00857919" w:rsidP="00857919">
      <w:pPr>
        <w:pStyle w:val="Aaoeeu"/>
        <w:ind w:left="1080"/>
        <w:jc w:val="both"/>
        <w:rPr>
          <w:sz w:val="24"/>
          <w:szCs w:val="21"/>
          <w:lang w:val="it-IT"/>
        </w:rPr>
      </w:pPr>
    </w:p>
    <w:p w:rsidR="00857919" w:rsidRDefault="00857919" w:rsidP="00857919">
      <w:pPr>
        <w:pStyle w:val="Paragrafoelenco"/>
        <w:numPr>
          <w:ilvl w:val="0"/>
          <w:numId w:val="1"/>
        </w:numPr>
        <w:autoSpaceDE w:val="0"/>
        <w:autoSpaceDN w:val="0"/>
        <w:adjustRightInd w:val="0"/>
        <w:jc w:val="both"/>
        <w:rPr>
          <w:sz w:val="24"/>
          <w:szCs w:val="21"/>
          <w:lang w:eastAsia="it-IT"/>
        </w:rPr>
      </w:pPr>
      <w:r w:rsidRPr="00127090">
        <w:rPr>
          <w:sz w:val="24"/>
          <w:szCs w:val="21"/>
          <w:lang w:eastAsia="it-IT"/>
        </w:rPr>
        <w:t>Grosso G, Micek A, Pajak A, Castellano S, Galvano F. (2016). Coffee, tea, caffeine and risk of depression: a systematic review and dose-response meta-analysis of observational studies. Mol Nutr Food Res. 60:223-234.</w:t>
      </w:r>
    </w:p>
    <w:p w:rsidR="00857919" w:rsidRPr="00127090" w:rsidRDefault="00857919" w:rsidP="00857919">
      <w:pPr>
        <w:pStyle w:val="Paragrafoelenco"/>
        <w:autoSpaceDE w:val="0"/>
        <w:autoSpaceDN w:val="0"/>
        <w:adjustRightInd w:val="0"/>
        <w:ind w:left="1080"/>
        <w:jc w:val="both"/>
        <w:rPr>
          <w:sz w:val="24"/>
          <w:szCs w:val="21"/>
          <w:lang w:eastAsia="it-IT"/>
        </w:rPr>
      </w:pPr>
    </w:p>
    <w:p w:rsidR="00857919" w:rsidRDefault="00857919" w:rsidP="00857919">
      <w:pPr>
        <w:pStyle w:val="Paragrafoelenco"/>
        <w:numPr>
          <w:ilvl w:val="0"/>
          <w:numId w:val="1"/>
        </w:numPr>
        <w:autoSpaceDE w:val="0"/>
        <w:autoSpaceDN w:val="0"/>
        <w:adjustRightInd w:val="0"/>
        <w:jc w:val="both"/>
        <w:rPr>
          <w:sz w:val="24"/>
          <w:szCs w:val="21"/>
          <w:lang w:eastAsia="it-IT"/>
        </w:rPr>
      </w:pPr>
      <w:r w:rsidRPr="00127090">
        <w:rPr>
          <w:sz w:val="24"/>
          <w:szCs w:val="21"/>
          <w:lang w:eastAsia="it-IT"/>
        </w:rPr>
        <w:t>Ferranti R, Marventano S, Castellano S,</w:t>
      </w:r>
      <w:r>
        <w:rPr>
          <w:sz w:val="24"/>
          <w:szCs w:val="21"/>
          <w:lang w:eastAsia="it-IT"/>
        </w:rPr>
        <w:t xml:space="preserve"> </w:t>
      </w:r>
      <w:r w:rsidRPr="00127090">
        <w:rPr>
          <w:sz w:val="24"/>
          <w:szCs w:val="21"/>
          <w:lang w:eastAsia="it-IT"/>
        </w:rPr>
        <w:t>Giogianni G, Nolfo F, Rametta S, Matalone M, Mistretta A. (2016). Sleep quality and duration is related with diet and obesity in young adolescent living in Sicily, Southern Italy. Sleep Science 9:117-122.</w:t>
      </w:r>
    </w:p>
    <w:p w:rsidR="00857919" w:rsidRPr="003F4F55" w:rsidRDefault="00857919" w:rsidP="00857919">
      <w:pPr>
        <w:autoSpaceDE w:val="0"/>
        <w:autoSpaceDN w:val="0"/>
        <w:adjustRightInd w:val="0"/>
        <w:spacing w:after="0" w:line="240" w:lineRule="auto"/>
        <w:jc w:val="both"/>
        <w:rPr>
          <w:sz w:val="24"/>
          <w:szCs w:val="21"/>
          <w:lang w:eastAsia="it-IT"/>
        </w:rPr>
      </w:pPr>
    </w:p>
    <w:p w:rsidR="00857919" w:rsidRDefault="00857919" w:rsidP="00857919">
      <w:pPr>
        <w:pStyle w:val="Paragrafoelenco"/>
        <w:numPr>
          <w:ilvl w:val="0"/>
          <w:numId w:val="1"/>
        </w:numPr>
        <w:autoSpaceDE w:val="0"/>
        <w:autoSpaceDN w:val="0"/>
        <w:adjustRightInd w:val="0"/>
        <w:jc w:val="both"/>
        <w:rPr>
          <w:sz w:val="24"/>
          <w:szCs w:val="21"/>
          <w:lang w:eastAsia="it-IT"/>
        </w:rPr>
      </w:pPr>
      <w:r w:rsidRPr="00127090">
        <w:rPr>
          <w:sz w:val="24"/>
          <w:szCs w:val="21"/>
          <w:lang w:eastAsia="it-IT"/>
        </w:rPr>
        <w:t>Grosso G, Micek A, Marventano S, Castellano S, Mistretta A, Pajak A, Galvano F. (2016). Dietary n-3 PUFA, fish consumption and depression: A systematic review and meta-analysis of observational studies. J Affect Disord 205:269-28</w:t>
      </w:r>
      <w:r>
        <w:rPr>
          <w:sz w:val="24"/>
          <w:szCs w:val="21"/>
          <w:lang w:eastAsia="it-IT"/>
        </w:rPr>
        <w:t>.</w:t>
      </w:r>
    </w:p>
    <w:p w:rsidR="00857919" w:rsidRPr="005D3FE9" w:rsidRDefault="00857919" w:rsidP="00857919">
      <w:pPr>
        <w:autoSpaceDE w:val="0"/>
        <w:autoSpaceDN w:val="0"/>
        <w:adjustRightInd w:val="0"/>
        <w:jc w:val="both"/>
        <w:rPr>
          <w:sz w:val="24"/>
          <w:szCs w:val="21"/>
          <w:lang w:eastAsia="it-IT"/>
        </w:rPr>
      </w:pPr>
    </w:p>
    <w:p w:rsidR="00857919" w:rsidRPr="00BA0798" w:rsidRDefault="00857919" w:rsidP="00857919">
      <w:pPr>
        <w:pStyle w:val="Aaoeeu"/>
        <w:numPr>
          <w:ilvl w:val="0"/>
          <w:numId w:val="1"/>
        </w:numPr>
        <w:jc w:val="both"/>
        <w:rPr>
          <w:rFonts w:cs="Calibri"/>
          <w:sz w:val="24"/>
          <w:szCs w:val="21"/>
          <w:lang w:val="it-IT"/>
        </w:rPr>
      </w:pPr>
      <w:r w:rsidRPr="00BA0798">
        <w:rPr>
          <w:rFonts w:cs="Calibri"/>
          <w:sz w:val="24"/>
          <w:szCs w:val="21"/>
          <w:lang w:val="it-IT"/>
        </w:rPr>
        <w:lastRenderedPageBreak/>
        <w:t>Di Nuovo S., Castellano S. (2016) Validity indices of the Rorschach test and Personality Assessment Inventory: a comparison in pathological and healthy subjects. Mediterranean Journal of Clinical Psychology Vol. 4, Art. 2.</w:t>
      </w:r>
      <w:r w:rsidRPr="00BA0798">
        <w:rPr>
          <w:rFonts w:cs="Calibri"/>
          <w:sz w:val="24"/>
          <w:szCs w:val="21"/>
          <w:lang w:val="it-IT"/>
        </w:rPr>
        <w:tab/>
      </w:r>
    </w:p>
    <w:p w:rsidR="00857919" w:rsidRPr="00BA0798" w:rsidRDefault="00857919" w:rsidP="00857919">
      <w:pPr>
        <w:pStyle w:val="Aaoeeu"/>
        <w:jc w:val="both"/>
        <w:rPr>
          <w:rFonts w:cs="Calibri"/>
          <w:sz w:val="24"/>
          <w:szCs w:val="21"/>
          <w:lang w:val="it-IT"/>
        </w:rPr>
      </w:pPr>
    </w:p>
    <w:p w:rsidR="00857919" w:rsidRPr="00BA0798" w:rsidRDefault="00857919" w:rsidP="00857919">
      <w:pPr>
        <w:pStyle w:val="Aaoeeu"/>
        <w:numPr>
          <w:ilvl w:val="0"/>
          <w:numId w:val="1"/>
        </w:numPr>
        <w:jc w:val="both"/>
        <w:rPr>
          <w:rFonts w:cs="Calibri"/>
          <w:sz w:val="24"/>
          <w:szCs w:val="21"/>
          <w:lang w:val="it-IT"/>
        </w:rPr>
      </w:pPr>
      <w:r w:rsidRPr="00BA0798">
        <w:rPr>
          <w:rFonts w:cs="Calibri"/>
          <w:sz w:val="24"/>
          <w:szCs w:val="21"/>
          <w:lang w:val="it-IT"/>
        </w:rPr>
        <w:t>Castellano S., Ventimiglia A., Salomone S., Ventimiglia A., De Vivo S., Signorelli M.S., Bellelli E., Santagati M., Cantarella R.A., Fazio E., Aguglia E., Drago F., Di Nuovo S., Caraci F. (2016) Selective serotonin reuptake inhibitors and serotonin and noradrenaline reuptake inhibitors improve cognitive function in partial responders depressed patients: results from a prospective observational cohort study. CNS Neurological Disorders Drug Targets 15:1290-1298</w:t>
      </w:r>
      <w:r w:rsidRPr="00BA0798">
        <w:rPr>
          <w:rFonts w:cs="Calibri"/>
          <w:sz w:val="24"/>
          <w:szCs w:val="21"/>
          <w:lang w:val="it-IT"/>
        </w:rPr>
        <w:tab/>
      </w:r>
    </w:p>
    <w:p w:rsidR="00857919" w:rsidRPr="003F4F55" w:rsidRDefault="00857919" w:rsidP="00857919">
      <w:pPr>
        <w:autoSpaceDE w:val="0"/>
        <w:autoSpaceDN w:val="0"/>
        <w:adjustRightInd w:val="0"/>
        <w:spacing w:after="0" w:line="240" w:lineRule="auto"/>
        <w:jc w:val="both"/>
        <w:rPr>
          <w:sz w:val="24"/>
          <w:szCs w:val="21"/>
          <w:lang w:eastAsia="it-IT"/>
        </w:rPr>
      </w:pPr>
    </w:p>
    <w:p w:rsidR="00857919" w:rsidRDefault="00857919" w:rsidP="00857919">
      <w:pPr>
        <w:pStyle w:val="Paragrafoelenco"/>
        <w:numPr>
          <w:ilvl w:val="0"/>
          <w:numId w:val="1"/>
        </w:numPr>
        <w:autoSpaceDE w:val="0"/>
        <w:autoSpaceDN w:val="0"/>
        <w:adjustRightInd w:val="0"/>
        <w:jc w:val="both"/>
        <w:rPr>
          <w:sz w:val="24"/>
          <w:szCs w:val="21"/>
          <w:lang w:eastAsia="it-IT"/>
        </w:rPr>
      </w:pPr>
      <w:r w:rsidRPr="00127090">
        <w:rPr>
          <w:sz w:val="24"/>
          <w:szCs w:val="21"/>
          <w:lang w:eastAsia="it-IT"/>
        </w:rPr>
        <w:t>Iulita MF, Ower A, Barone C, Pentz R, Gubert P, Romano C, Cantarella RA, Elia F, Buono S, Recupero M, Romano C, Castellano S, Bosco P, Di Nuovo S, Drago F, Caraci F, Cuello AC. (2016). An inflammatory and trophic disconnect biomarker profile revealed in Down syndrome plasma: Relation to cognitive decline and longitudinal evaluation. Alzheimers Dement. 12:1132-1148.</w:t>
      </w:r>
    </w:p>
    <w:p w:rsidR="00857919" w:rsidRPr="003F4F55" w:rsidRDefault="00857919" w:rsidP="00857919">
      <w:pPr>
        <w:autoSpaceDE w:val="0"/>
        <w:autoSpaceDN w:val="0"/>
        <w:adjustRightInd w:val="0"/>
        <w:spacing w:after="0" w:line="240" w:lineRule="auto"/>
        <w:jc w:val="both"/>
        <w:rPr>
          <w:sz w:val="24"/>
          <w:szCs w:val="21"/>
          <w:lang w:eastAsia="it-IT"/>
        </w:rPr>
      </w:pPr>
    </w:p>
    <w:p w:rsidR="00857919" w:rsidRDefault="00857919" w:rsidP="00857919">
      <w:pPr>
        <w:pStyle w:val="Paragrafoelenco"/>
        <w:numPr>
          <w:ilvl w:val="0"/>
          <w:numId w:val="1"/>
        </w:numPr>
        <w:autoSpaceDE w:val="0"/>
        <w:autoSpaceDN w:val="0"/>
        <w:adjustRightInd w:val="0"/>
        <w:jc w:val="both"/>
        <w:rPr>
          <w:sz w:val="24"/>
          <w:szCs w:val="21"/>
          <w:lang w:eastAsia="it-IT"/>
        </w:rPr>
      </w:pPr>
      <w:r w:rsidRPr="00127090">
        <w:rPr>
          <w:sz w:val="24"/>
          <w:szCs w:val="21"/>
          <w:lang w:eastAsia="it-IT"/>
        </w:rPr>
        <w:t xml:space="preserve">Platania S., Castellano S., Santisi G. Di Nuovo S. (2017) Personality correlates of the tendency to compulsive shopping. Giornale Italiano di Psicologia. 44: 137-155. </w:t>
      </w:r>
    </w:p>
    <w:p w:rsidR="00857919" w:rsidRPr="003F4F55" w:rsidRDefault="00857919" w:rsidP="00857919">
      <w:pPr>
        <w:autoSpaceDE w:val="0"/>
        <w:autoSpaceDN w:val="0"/>
        <w:adjustRightInd w:val="0"/>
        <w:spacing w:after="0" w:line="240" w:lineRule="auto"/>
        <w:jc w:val="both"/>
        <w:rPr>
          <w:sz w:val="24"/>
          <w:szCs w:val="21"/>
        </w:rPr>
      </w:pPr>
    </w:p>
    <w:p w:rsidR="00857919" w:rsidRPr="003F4F55" w:rsidRDefault="00857919" w:rsidP="00857919">
      <w:pPr>
        <w:pStyle w:val="Paragrafoelenco"/>
        <w:numPr>
          <w:ilvl w:val="0"/>
          <w:numId w:val="1"/>
        </w:numPr>
        <w:autoSpaceDE w:val="0"/>
        <w:autoSpaceDN w:val="0"/>
        <w:adjustRightInd w:val="0"/>
        <w:jc w:val="both"/>
        <w:rPr>
          <w:sz w:val="24"/>
          <w:szCs w:val="21"/>
          <w:lang w:eastAsia="it-IT"/>
        </w:rPr>
      </w:pPr>
      <w:r w:rsidRPr="003F4F55">
        <w:rPr>
          <w:sz w:val="24"/>
          <w:szCs w:val="21"/>
        </w:rPr>
        <w:fldChar w:fldCharType="begin"/>
      </w:r>
      <w:r w:rsidRPr="003F4F55">
        <w:rPr>
          <w:sz w:val="24"/>
          <w:szCs w:val="21"/>
        </w:rPr>
        <w:instrText xml:space="preserve"> HYPERLINK "https://www.scopus.com/authid/detail.uri?origin=resultslist&amp;authorId=55218768800&amp;zone=" \o "Show author details" \t "_blank" </w:instrText>
      </w:r>
      <w:r w:rsidRPr="003F4F55">
        <w:rPr>
          <w:sz w:val="24"/>
          <w:szCs w:val="21"/>
        </w:rPr>
      </w:r>
      <w:r w:rsidRPr="003F4F55">
        <w:rPr>
          <w:sz w:val="24"/>
          <w:szCs w:val="21"/>
        </w:rPr>
        <w:fldChar w:fldCharType="separate"/>
      </w:r>
      <w:r w:rsidRPr="003F4F55">
        <w:rPr>
          <w:sz w:val="24"/>
          <w:szCs w:val="21"/>
        </w:rPr>
        <w:t>Petralia, M.C.</w:t>
      </w:r>
      <w:r w:rsidRPr="003F4F55">
        <w:rPr>
          <w:sz w:val="24"/>
          <w:szCs w:val="21"/>
        </w:rPr>
        <w:fldChar w:fldCharType="end"/>
      </w:r>
      <w:r w:rsidRPr="003F4F55">
        <w:rPr>
          <w:sz w:val="24"/>
          <w:szCs w:val="21"/>
        </w:rPr>
        <w:t>, </w:t>
      </w:r>
      <w:r w:rsidRPr="003F4F55">
        <w:rPr>
          <w:sz w:val="24"/>
          <w:szCs w:val="21"/>
        </w:rPr>
        <w:fldChar w:fldCharType="begin"/>
      </w:r>
      <w:r w:rsidRPr="003F4F55">
        <w:rPr>
          <w:sz w:val="24"/>
          <w:szCs w:val="21"/>
        </w:rPr>
        <w:instrText xml:space="preserve"> HYPERLINK "https://www.scopus.com/authid/detail.uri?origin=resultslist&amp;authorId=24314847300&amp;zone=" \o "Show author details" \t "_blank" </w:instrText>
      </w:r>
      <w:r w:rsidRPr="003F4F55">
        <w:rPr>
          <w:sz w:val="24"/>
          <w:szCs w:val="21"/>
        </w:rPr>
      </w:r>
      <w:r w:rsidRPr="003F4F55">
        <w:rPr>
          <w:sz w:val="24"/>
          <w:szCs w:val="21"/>
        </w:rPr>
        <w:fldChar w:fldCharType="separate"/>
      </w:r>
      <w:r w:rsidRPr="003F4F55">
        <w:rPr>
          <w:sz w:val="24"/>
          <w:szCs w:val="21"/>
        </w:rPr>
        <w:t>Coco, M.</w:t>
      </w:r>
      <w:r w:rsidRPr="003F4F55">
        <w:rPr>
          <w:sz w:val="24"/>
          <w:szCs w:val="21"/>
        </w:rPr>
        <w:fldChar w:fldCharType="end"/>
      </w:r>
      <w:r w:rsidRPr="003F4F55">
        <w:rPr>
          <w:sz w:val="24"/>
          <w:szCs w:val="21"/>
        </w:rPr>
        <w:t>,  Minissale, C., Concetta, D.P., D’orto, G. Maria, S.B., Donato, E., Maniaci, M., Commodari, E., Di Nuovo, S., Perciavalle, V., Di Corrado, D., Guarnera, M., Pirrone, C., Castellano, S., Platania S., Ramaci, T. (2018) Successfully aging. Choice of life or life that choices? Acta Medica Mediterranea, 34, Article number 107.</w:t>
      </w:r>
    </w:p>
    <w:p w:rsidR="00857919" w:rsidRPr="003F4F55" w:rsidRDefault="00857919" w:rsidP="00857919">
      <w:pPr>
        <w:pStyle w:val="xmsonormal"/>
        <w:spacing w:before="0" w:beforeAutospacing="0" w:after="0" w:afterAutospacing="0"/>
        <w:jc w:val="both"/>
        <w:rPr>
          <w:sz w:val="24"/>
          <w:szCs w:val="21"/>
        </w:rPr>
      </w:pPr>
    </w:p>
    <w:p w:rsidR="00857919" w:rsidRDefault="00857919" w:rsidP="00857919">
      <w:pPr>
        <w:pStyle w:val="Paragrafoelenco"/>
        <w:numPr>
          <w:ilvl w:val="0"/>
          <w:numId w:val="1"/>
        </w:numPr>
        <w:autoSpaceDE w:val="0"/>
        <w:autoSpaceDN w:val="0"/>
        <w:adjustRightInd w:val="0"/>
        <w:jc w:val="both"/>
        <w:rPr>
          <w:sz w:val="24"/>
          <w:szCs w:val="21"/>
          <w:lang w:eastAsia="it-IT"/>
        </w:rPr>
      </w:pPr>
      <w:r w:rsidRPr="00127090">
        <w:rPr>
          <w:sz w:val="24"/>
          <w:szCs w:val="21"/>
          <w:lang w:eastAsia="it-IT"/>
        </w:rPr>
        <w:t>Buscemi S, Marventano S, Castellano S, Nolfo F, Rametta S, Giorgianni G, Matalone M, Marranzano M, Mistretta A. (2018). Role of anthropometric factors, self-perception, and diet on weight misperception among young adolescents: a cross-sectional study. Eat Weight Disord. 23:107-115</w:t>
      </w:r>
      <w:r>
        <w:rPr>
          <w:sz w:val="24"/>
          <w:szCs w:val="21"/>
          <w:lang w:eastAsia="it-IT"/>
        </w:rPr>
        <w:t>.</w:t>
      </w:r>
    </w:p>
    <w:p w:rsidR="00857919" w:rsidRPr="003F4F55" w:rsidRDefault="00857919" w:rsidP="00857919">
      <w:pPr>
        <w:autoSpaceDE w:val="0"/>
        <w:autoSpaceDN w:val="0"/>
        <w:adjustRightInd w:val="0"/>
        <w:spacing w:after="0" w:line="240" w:lineRule="auto"/>
        <w:jc w:val="both"/>
        <w:rPr>
          <w:sz w:val="24"/>
          <w:szCs w:val="21"/>
          <w:lang w:eastAsia="it-IT"/>
        </w:rPr>
      </w:pPr>
    </w:p>
    <w:p w:rsidR="00857919" w:rsidRDefault="00857919" w:rsidP="00857919">
      <w:pPr>
        <w:pStyle w:val="xmsonormal"/>
        <w:numPr>
          <w:ilvl w:val="0"/>
          <w:numId w:val="1"/>
        </w:numPr>
        <w:spacing w:before="0" w:beforeAutospacing="0" w:after="0" w:afterAutospacing="0"/>
        <w:jc w:val="both"/>
        <w:rPr>
          <w:sz w:val="24"/>
          <w:szCs w:val="21"/>
        </w:rPr>
      </w:pPr>
      <w:r w:rsidRPr="001951F4">
        <w:rPr>
          <w:sz w:val="24"/>
          <w:szCs w:val="21"/>
        </w:rPr>
        <w:t>Godos J, Castellano S, Ray S, Grosso G, Galvano F. (2018). Dietary Polyphenol Intake and Depression: Results from the Mediterranean Healthy Eating, Lifestyle and A</w:t>
      </w:r>
      <w:r>
        <w:rPr>
          <w:sz w:val="24"/>
          <w:szCs w:val="21"/>
        </w:rPr>
        <w:t>ging (MEAL) Study. Molecules. 23</w:t>
      </w:r>
      <w:r w:rsidRPr="001951F4">
        <w:rPr>
          <w:sz w:val="24"/>
          <w:szCs w:val="21"/>
        </w:rPr>
        <w:t>(5)</w:t>
      </w:r>
      <w:r>
        <w:rPr>
          <w:sz w:val="24"/>
          <w:szCs w:val="21"/>
        </w:rPr>
        <w:t>, 999.</w:t>
      </w:r>
    </w:p>
    <w:p w:rsidR="00857919" w:rsidRPr="00C00043" w:rsidRDefault="00857919" w:rsidP="00857919">
      <w:pPr>
        <w:pStyle w:val="xmsonormal"/>
        <w:spacing w:before="0" w:beforeAutospacing="0" w:after="0" w:afterAutospacing="0"/>
        <w:jc w:val="both"/>
        <w:rPr>
          <w:sz w:val="24"/>
          <w:szCs w:val="21"/>
        </w:rPr>
      </w:pPr>
    </w:p>
    <w:p w:rsidR="00857919" w:rsidRDefault="00857919" w:rsidP="00857919">
      <w:pPr>
        <w:pStyle w:val="Paragrafoelenco"/>
        <w:numPr>
          <w:ilvl w:val="0"/>
          <w:numId w:val="1"/>
        </w:numPr>
        <w:jc w:val="both"/>
        <w:rPr>
          <w:sz w:val="24"/>
          <w:szCs w:val="21"/>
          <w:lang w:eastAsia="it-IT"/>
        </w:rPr>
      </w:pPr>
      <w:r w:rsidRPr="00127090">
        <w:rPr>
          <w:sz w:val="24"/>
          <w:szCs w:val="21"/>
          <w:lang w:eastAsia="it-IT"/>
        </w:rPr>
        <w:t>Coco, M., Platania, S., Castellano, S., Sagone, E., Ramaci, T., Petralia, M.C., Agati, M., Massimino, S., Di Corrado, D., Guarnera, M., Pirrone, C., Costa, C., De Pasquale, C., Perciavalle, V., Cavallari, P., Di Nuovo, S.,Di Gregorio, G. Memory, personality and blood lactate during a judo competition. Sport Sciences for Health. In press</w:t>
      </w:r>
    </w:p>
    <w:p w:rsidR="00857919" w:rsidRPr="004F62CA" w:rsidRDefault="00857919" w:rsidP="00857919">
      <w:pPr>
        <w:jc w:val="both"/>
        <w:rPr>
          <w:sz w:val="24"/>
          <w:szCs w:val="21"/>
          <w:lang w:eastAsia="it-IT"/>
        </w:rPr>
      </w:pPr>
    </w:p>
    <w:p w:rsidR="00857919" w:rsidRPr="00096B18" w:rsidRDefault="00857919" w:rsidP="00857919">
      <w:pPr>
        <w:pStyle w:val="Paragrafoelenco"/>
        <w:numPr>
          <w:ilvl w:val="0"/>
          <w:numId w:val="1"/>
        </w:numPr>
        <w:jc w:val="both"/>
        <w:rPr>
          <w:sz w:val="24"/>
          <w:szCs w:val="21"/>
          <w:lang w:eastAsia="it-IT"/>
        </w:rPr>
      </w:pPr>
      <w:r w:rsidRPr="00096B18">
        <w:rPr>
          <w:sz w:val="24"/>
          <w:szCs w:val="21"/>
          <w:lang w:eastAsia="it-IT"/>
        </w:rPr>
        <w:t>Platania S., Castellano S., Santisi G., Di Nuovo S. Correlati di personalità della tendenza allo shopping compulsivo. Psicologia della salute. In press.</w:t>
      </w:r>
    </w:p>
    <w:p w:rsidR="00857919" w:rsidRPr="00AE3632" w:rsidRDefault="00857919" w:rsidP="00857919">
      <w:pPr>
        <w:pStyle w:val="Paragrafoelenco"/>
        <w:ind w:left="1080"/>
        <w:jc w:val="both"/>
        <w:rPr>
          <w:sz w:val="24"/>
          <w:szCs w:val="21"/>
          <w:lang w:eastAsia="it-IT"/>
        </w:rPr>
      </w:pPr>
    </w:p>
    <w:p w:rsidR="00857919" w:rsidRPr="00C27B73" w:rsidRDefault="00857919" w:rsidP="00857919">
      <w:pPr>
        <w:pStyle w:val="Aaoeeu"/>
        <w:spacing w:after="120"/>
        <w:jc w:val="both"/>
        <w:rPr>
          <w:color w:val="000000"/>
          <w:sz w:val="24"/>
          <w:szCs w:val="22"/>
        </w:rPr>
      </w:pPr>
    </w:p>
    <w:p w:rsidR="00857919" w:rsidRPr="007302CB" w:rsidRDefault="00857919" w:rsidP="00857919">
      <w:pPr>
        <w:pStyle w:val="Aaoeeu"/>
        <w:spacing w:after="120"/>
        <w:jc w:val="both"/>
        <w:rPr>
          <w:b/>
          <w:sz w:val="24"/>
          <w:szCs w:val="24"/>
          <w:lang w:val="it-IT" w:eastAsia="en-US"/>
        </w:rPr>
      </w:pPr>
      <w:r w:rsidRPr="007302CB">
        <w:rPr>
          <w:b/>
          <w:sz w:val="24"/>
          <w:szCs w:val="24"/>
          <w:lang w:val="it-IT" w:eastAsia="en-US"/>
        </w:rPr>
        <w:t>Volumi e capitoli in volumi:</w:t>
      </w:r>
    </w:p>
    <w:p w:rsidR="00857919" w:rsidRPr="007302CB" w:rsidRDefault="00857919" w:rsidP="00857919">
      <w:pPr>
        <w:pStyle w:val="Aaoeeu"/>
        <w:numPr>
          <w:ilvl w:val="0"/>
          <w:numId w:val="2"/>
        </w:numPr>
        <w:spacing w:after="120"/>
        <w:jc w:val="both"/>
        <w:rPr>
          <w:color w:val="000000"/>
          <w:sz w:val="24"/>
          <w:szCs w:val="22"/>
          <w:lang w:val="it-IT"/>
        </w:rPr>
      </w:pPr>
      <w:r w:rsidRPr="007302CB">
        <w:rPr>
          <w:color w:val="000000"/>
          <w:sz w:val="24"/>
          <w:szCs w:val="22"/>
          <w:lang w:val="it-IT"/>
        </w:rPr>
        <w:t>Di Nuovo S., Castellano S., Guarnera M, Mental Imagery Test. Hogrefe, Firenze 2013.</w:t>
      </w:r>
    </w:p>
    <w:p w:rsidR="00857919" w:rsidRPr="007302CB" w:rsidRDefault="00857919" w:rsidP="00857919">
      <w:pPr>
        <w:pStyle w:val="Aaoeeu"/>
        <w:numPr>
          <w:ilvl w:val="0"/>
          <w:numId w:val="2"/>
        </w:numPr>
        <w:spacing w:after="120"/>
        <w:jc w:val="both"/>
        <w:rPr>
          <w:color w:val="000000"/>
          <w:sz w:val="24"/>
          <w:szCs w:val="22"/>
          <w:lang w:val="it-IT"/>
        </w:rPr>
      </w:pPr>
      <w:r w:rsidRPr="007302CB">
        <w:rPr>
          <w:color w:val="000000"/>
          <w:sz w:val="24"/>
          <w:szCs w:val="22"/>
          <w:lang w:val="it-IT"/>
        </w:rPr>
        <w:t xml:space="preserve">Valutare il deterioramento involutivo: quali funzioni? quali strumenti? Chapter in  “Deterioramento cognitivo, forme, diagnosi e intervento. Una prospettiva Life Span”. Edited by Santo Di Nuovo and Renzo Vianello, F. Angeli Editore, Milano, 2013. </w:t>
      </w:r>
    </w:p>
    <w:p w:rsidR="00857919" w:rsidRDefault="00857919" w:rsidP="00857919">
      <w:pPr>
        <w:tabs>
          <w:tab w:val="left" w:pos="2977"/>
          <w:tab w:val="left" w:pos="3402"/>
        </w:tabs>
        <w:ind w:right="-641"/>
        <w:jc w:val="both"/>
        <w:rPr>
          <w:rFonts w:ascii="Times New Roman" w:hAnsi="Times New Roman"/>
          <w:b/>
          <w:sz w:val="24"/>
          <w:szCs w:val="24"/>
        </w:rPr>
      </w:pPr>
    </w:p>
    <w:p w:rsidR="00857919" w:rsidRPr="007302CB" w:rsidRDefault="00857919" w:rsidP="00857919">
      <w:pPr>
        <w:tabs>
          <w:tab w:val="left" w:pos="2977"/>
          <w:tab w:val="left" w:pos="3402"/>
        </w:tabs>
        <w:ind w:right="-641"/>
        <w:jc w:val="both"/>
        <w:rPr>
          <w:rFonts w:ascii="Times New Roman" w:hAnsi="Times New Roman"/>
          <w:b/>
          <w:sz w:val="24"/>
          <w:szCs w:val="24"/>
        </w:rPr>
      </w:pPr>
      <w:r w:rsidRPr="007302CB">
        <w:rPr>
          <w:rFonts w:ascii="Times New Roman" w:hAnsi="Times New Roman"/>
          <w:b/>
          <w:sz w:val="24"/>
          <w:szCs w:val="24"/>
        </w:rPr>
        <w:t xml:space="preserve">Comunicazioni a congressi: </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Di Nuovo Santo, Scaffidi Stefania, Castellano Sabrina. Variabili e dimensioni connesse all’adattamento e all’auto-determinazione di studenti universitari con disabilità. XXVIII Congresso Nazionale CNIS, Padova, 15-16 Aprile 2011</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Di Nuovo Santo, Castellano Sabrina, Buono Serafino. Rorschach variables in samples with Intellectual Disability and/or psychopathology. XX International Congress of Rorschach and Projective Methods – ISR, Tokyo, Japan –July 17-20, 2011</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Ullo Angelida, Signorelli Maria, Castellano Sabrina, Aguglia Eugenio, Di Nuovo Santo. Mild Cognitive Impairment: variabili utili per l’assessment neuropsicologico e dell’adattamento. XVIII Congresso di Psicologia Sperimentale A.I.P., Catania, 14-16 settembre 2011.</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Castellano Sabrina, Ullo Angelida, Di Nuovo Santo, Aguglia Eugenio, Una valutazione multidimensionale  del M.C.I. per mezzo di test cognitivi e della tecnica di Rorschach. XVIII Congresso di Psicologia Clinica e Dinamica A.I.P., Catania, 16-18 settembre 2011.</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Castellano Sabrina, Giardina Egle, Scaffidi Stefania. L’uso dell’I.C.F. per l’intervento sui disturbi di apprendimento in ambito universitario: alcuni case-report. XX° Congresso Nazionale AIRIPA “Disturbi dell’apprendimento”, Prato, 21-22 Ottobre 2011.</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Di Nuovo Santo, Caraci Filippo, Castellano Sabrina. La diagnosi differenziale tra MCI, Depressione e Demenza. VII Convegno Nazionale di Psicologia dell’Invecchiamento. Torino, 23-24 maggio 2014.</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S. Castellano, A.Ventimiglia, S. De Vivo, E. Bellelli, M. Signorelli, E. Fazio, E. Aguglia, S. Di Nuovo, A. Ventimiglia,  F. Drago &amp; F. Caraci. Clinical efficacy of  SSRIs vs SNRIs in partial -responders MDD patients: a prospective observational study. Summer School of Neuroscience (12). Catania, 28 June- 4 July 2014.</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Castellano Sabrina, Cucinotta Chiara, Rizzo Renata, Rita Barone, Caraci Filippo, Di Nuovo Santo. Effetti  del trattamento farmacologico sui sintomi cognitivi e comportamentali dell’ADHD in comorbidità con il Disturbo Oppositivo. XXIII Congresso Nazionale AIRIPA “Disturbi dell’apprendimento”, Lucca, 24-25 Ottobre 2014.</w:t>
      </w:r>
    </w:p>
    <w:p w:rsidR="00857919" w:rsidRPr="007302CB" w:rsidRDefault="00857919" w:rsidP="00857919">
      <w:pPr>
        <w:pStyle w:val="Aaoeeu"/>
        <w:numPr>
          <w:ilvl w:val="0"/>
          <w:numId w:val="3"/>
        </w:numPr>
        <w:spacing w:after="120"/>
        <w:jc w:val="both"/>
        <w:rPr>
          <w:sz w:val="24"/>
          <w:szCs w:val="21"/>
          <w:lang w:val="it-IT"/>
        </w:rPr>
      </w:pPr>
      <w:r w:rsidRPr="007302CB">
        <w:rPr>
          <w:sz w:val="24"/>
          <w:szCs w:val="21"/>
          <w:lang w:val="it-IT"/>
        </w:rPr>
        <w:t>Castellano Sabrina, Di Nuovo Santo. Aspetti Clinici e Neuropsicologici dell’Atrofia Corticale Posteriore. IV Giornate Psicogeriatriche Agrigentine,  Agrigento14-15 Novembre 2014.</w:t>
      </w:r>
    </w:p>
    <w:p w:rsidR="00857919" w:rsidRDefault="00857919" w:rsidP="00857919">
      <w:pPr>
        <w:pStyle w:val="Aaoeeu"/>
        <w:numPr>
          <w:ilvl w:val="0"/>
          <w:numId w:val="3"/>
        </w:numPr>
        <w:jc w:val="both"/>
        <w:rPr>
          <w:sz w:val="24"/>
          <w:szCs w:val="21"/>
          <w:lang w:val="it-IT"/>
        </w:rPr>
      </w:pPr>
      <w:r w:rsidRPr="007302CB">
        <w:rPr>
          <w:sz w:val="24"/>
          <w:szCs w:val="21"/>
          <w:lang w:val="it-IT"/>
        </w:rPr>
        <w:t>Platania S., Castellano S., Santisi G. (2015). L’effetto mediatore tra comportamento compulsivo d’acquisto e disturbi di personalità: un contributo di ricerca. In Pre-atti XI Congresso Nazionale S.I.P.S.a- Società italiana Psicologia della Salute - Psicologia della salute e salute della psicologia- Catania, 28-30 maggio, p.69, ISBN 978-88-6318-008-4.</w:t>
      </w:r>
    </w:p>
    <w:p w:rsidR="00857919" w:rsidRPr="007302CB" w:rsidRDefault="00857919" w:rsidP="00857919">
      <w:pPr>
        <w:pStyle w:val="Aaoeeu"/>
        <w:ind w:left="720"/>
        <w:jc w:val="both"/>
        <w:rPr>
          <w:sz w:val="24"/>
          <w:szCs w:val="21"/>
          <w:lang w:val="it-IT"/>
        </w:rPr>
      </w:pPr>
    </w:p>
    <w:p w:rsidR="00857919" w:rsidRDefault="00857919" w:rsidP="00857919">
      <w:pPr>
        <w:pStyle w:val="Aaoeeu"/>
        <w:numPr>
          <w:ilvl w:val="0"/>
          <w:numId w:val="3"/>
        </w:numPr>
        <w:jc w:val="both"/>
        <w:rPr>
          <w:sz w:val="24"/>
          <w:szCs w:val="21"/>
          <w:lang w:val="it-IT"/>
        </w:rPr>
      </w:pPr>
      <w:r w:rsidRPr="007302CB">
        <w:rPr>
          <w:sz w:val="24"/>
          <w:szCs w:val="21"/>
          <w:lang w:val="it-IT"/>
        </w:rPr>
        <w:t>Castellano S., Platania S., Santisi G. (2015). Lo stress dei caregivers formali tra qualità professionale e qualità di vita: case study su un campione di operatori che si occupano di pazienti affetti da demenza. In Pre-atti XI Congresso Nazionale S.I.P.S.a- Società italiana Psicologia della Salute - Psicologia della salute e salute della psicologia- Catania, 28-30 maggio, p.95, ISBN 978-88-6318-008-4.</w:t>
      </w:r>
    </w:p>
    <w:p w:rsidR="00857919" w:rsidRDefault="00857919" w:rsidP="00857919">
      <w:pPr>
        <w:pStyle w:val="Aaoeeu"/>
        <w:jc w:val="both"/>
        <w:rPr>
          <w:sz w:val="24"/>
          <w:szCs w:val="21"/>
          <w:lang w:val="it-IT"/>
        </w:rPr>
      </w:pPr>
    </w:p>
    <w:p w:rsidR="00857919" w:rsidRDefault="00857919" w:rsidP="00857919">
      <w:pPr>
        <w:pStyle w:val="Aaoeeu"/>
        <w:ind w:left="720"/>
        <w:jc w:val="both"/>
        <w:rPr>
          <w:sz w:val="24"/>
          <w:szCs w:val="21"/>
          <w:lang w:val="it-IT"/>
        </w:rPr>
      </w:pPr>
    </w:p>
    <w:p w:rsidR="00857919" w:rsidRPr="00214482" w:rsidRDefault="00857919" w:rsidP="00857919">
      <w:pPr>
        <w:pStyle w:val="Aaoeeu"/>
        <w:numPr>
          <w:ilvl w:val="0"/>
          <w:numId w:val="3"/>
        </w:numPr>
        <w:jc w:val="both"/>
        <w:rPr>
          <w:sz w:val="24"/>
          <w:szCs w:val="21"/>
          <w:lang w:val="it-IT"/>
        </w:rPr>
      </w:pPr>
      <w:r w:rsidRPr="00214482">
        <w:rPr>
          <w:sz w:val="24"/>
          <w:szCs w:val="21"/>
          <w:lang w:val="it-IT"/>
        </w:rPr>
        <w:t xml:space="preserve">Castellano S., </w:t>
      </w:r>
      <w:r>
        <w:rPr>
          <w:sz w:val="24"/>
          <w:szCs w:val="21"/>
          <w:lang w:val="it-IT"/>
        </w:rPr>
        <w:t xml:space="preserve">Guerrera M., Di Nuovo S. </w:t>
      </w:r>
      <w:r w:rsidRPr="00214482">
        <w:rPr>
          <w:sz w:val="24"/>
          <w:szCs w:val="21"/>
        </w:rPr>
        <w:t>(</w:t>
      </w:r>
      <w:r w:rsidRPr="00214482">
        <w:rPr>
          <w:sz w:val="24"/>
          <w:szCs w:val="21"/>
          <w:lang w:val="it-IT"/>
        </w:rPr>
        <w:t xml:space="preserve">2018). Dati </w:t>
      </w:r>
      <w:r>
        <w:rPr>
          <w:sz w:val="24"/>
          <w:szCs w:val="21"/>
          <w:lang w:val="it-IT"/>
        </w:rPr>
        <w:t xml:space="preserve">preliminari di uno studio su la diagnosi differenziale tra </w:t>
      </w:r>
      <w:r w:rsidRPr="00214482">
        <w:rPr>
          <w:sz w:val="24"/>
          <w:szCs w:val="21"/>
          <w:lang w:val="it-IT"/>
        </w:rPr>
        <w:t>Depressione e Demenza</w:t>
      </w:r>
      <w:r>
        <w:rPr>
          <w:sz w:val="24"/>
          <w:szCs w:val="21"/>
          <w:lang w:val="it-IT"/>
        </w:rPr>
        <w:t xml:space="preserve">. </w:t>
      </w:r>
      <w:r w:rsidRPr="00214482">
        <w:rPr>
          <w:sz w:val="24"/>
          <w:szCs w:val="21"/>
          <w:lang w:val="it-IT"/>
        </w:rPr>
        <w:t>II</w:t>
      </w:r>
      <w:r>
        <w:rPr>
          <w:sz w:val="24"/>
          <w:szCs w:val="21"/>
          <w:lang w:val="it-IT"/>
        </w:rPr>
        <w:t xml:space="preserve">V Giornate Psicogeriatriche </w:t>
      </w:r>
      <w:r w:rsidRPr="00214482">
        <w:rPr>
          <w:sz w:val="24"/>
          <w:szCs w:val="21"/>
          <w:lang w:val="it-IT"/>
        </w:rPr>
        <w:t>Agrigentine, Agrigento 8 - 9 Giugno 2018.</w:t>
      </w:r>
    </w:p>
    <w:p w:rsidR="008C3D58" w:rsidRDefault="008C3D58">
      <w:bookmarkStart w:id="0" w:name="_GoBack"/>
      <w:bookmarkEnd w:id="0"/>
    </w:p>
    <w:sectPr w:rsidR="008C3D58" w:rsidSect="003F4C5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B6D22"/>
    <w:multiLevelType w:val="hybridMultilevel"/>
    <w:tmpl w:val="F496B85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7400726F"/>
    <w:multiLevelType w:val="hybridMultilevel"/>
    <w:tmpl w:val="CDCC8EE6"/>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60450DF"/>
    <w:multiLevelType w:val="hybridMultilevel"/>
    <w:tmpl w:val="6218AE76"/>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19"/>
    <w:rsid w:val="003F4C5F"/>
    <w:rsid w:val="00857919"/>
    <w:rsid w:val="008C3D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724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7919"/>
    <w:pPr>
      <w:spacing w:after="200" w:line="276" w:lineRule="auto"/>
    </w:pPr>
    <w:rPr>
      <w:rFonts w:ascii="Palatino Linotype" w:eastAsia="Times New Roman" w:hAnsi="Palatino Linotype"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aoeeu">
    <w:name w:val="Aaoeeu"/>
    <w:rsid w:val="00857919"/>
    <w:pPr>
      <w:widowControl w:val="0"/>
    </w:pPr>
    <w:rPr>
      <w:rFonts w:ascii="Times New Roman" w:eastAsia="Times New Roman" w:hAnsi="Times New Roman" w:cs="Times New Roman"/>
      <w:sz w:val="20"/>
      <w:szCs w:val="20"/>
      <w:lang w:val="en-US"/>
    </w:rPr>
  </w:style>
  <w:style w:type="paragraph" w:styleId="Paragrafoelenco">
    <w:name w:val="List Paragraph"/>
    <w:basedOn w:val="Normale"/>
    <w:uiPriority w:val="34"/>
    <w:qFormat/>
    <w:rsid w:val="00857919"/>
    <w:pPr>
      <w:widowControl w:val="0"/>
      <w:suppressAutoHyphens/>
      <w:spacing w:after="0" w:line="240" w:lineRule="auto"/>
      <w:ind w:left="720"/>
      <w:contextualSpacing/>
    </w:pPr>
    <w:rPr>
      <w:rFonts w:ascii="Times New Roman" w:hAnsi="Times New Roman" w:cs="Calibri"/>
      <w:sz w:val="20"/>
      <w:szCs w:val="20"/>
      <w:lang w:eastAsia="ar-SA"/>
    </w:rPr>
  </w:style>
  <w:style w:type="paragraph" w:customStyle="1" w:styleId="xmsonormal">
    <w:name w:val="x_msonormal"/>
    <w:basedOn w:val="Normale"/>
    <w:rsid w:val="00857919"/>
    <w:pPr>
      <w:spacing w:before="100" w:beforeAutospacing="1" w:after="100" w:afterAutospacing="1" w:line="240" w:lineRule="auto"/>
    </w:pPr>
    <w:rPr>
      <w:rFonts w:ascii="Times New Roman" w:hAnsi="Times New Roman"/>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7919"/>
    <w:pPr>
      <w:spacing w:after="200" w:line="276" w:lineRule="auto"/>
    </w:pPr>
    <w:rPr>
      <w:rFonts w:ascii="Palatino Linotype" w:eastAsia="Times New Roman" w:hAnsi="Palatino Linotype"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aoeeu">
    <w:name w:val="Aaoeeu"/>
    <w:rsid w:val="00857919"/>
    <w:pPr>
      <w:widowControl w:val="0"/>
    </w:pPr>
    <w:rPr>
      <w:rFonts w:ascii="Times New Roman" w:eastAsia="Times New Roman" w:hAnsi="Times New Roman" w:cs="Times New Roman"/>
      <w:sz w:val="20"/>
      <w:szCs w:val="20"/>
      <w:lang w:val="en-US"/>
    </w:rPr>
  </w:style>
  <w:style w:type="paragraph" w:styleId="Paragrafoelenco">
    <w:name w:val="List Paragraph"/>
    <w:basedOn w:val="Normale"/>
    <w:uiPriority w:val="34"/>
    <w:qFormat/>
    <w:rsid w:val="00857919"/>
    <w:pPr>
      <w:widowControl w:val="0"/>
      <w:suppressAutoHyphens/>
      <w:spacing w:after="0" w:line="240" w:lineRule="auto"/>
      <w:ind w:left="720"/>
      <w:contextualSpacing/>
    </w:pPr>
    <w:rPr>
      <w:rFonts w:ascii="Times New Roman" w:hAnsi="Times New Roman" w:cs="Calibri"/>
      <w:sz w:val="20"/>
      <w:szCs w:val="20"/>
      <w:lang w:eastAsia="ar-SA"/>
    </w:rPr>
  </w:style>
  <w:style w:type="paragraph" w:customStyle="1" w:styleId="xmsonormal">
    <w:name w:val="x_msonormal"/>
    <w:basedOn w:val="Normale"/>
    <w:rsid w:val="00857919"/>
    <w:pPr>
      <w:spacing w:before="100" w:beforeAutospacing="1" w:after="100" w:afterAutospacing="1" w:line="240" w:lineRule="auto"/>
    </w:pPr>
    <w:rPr>
      <w:rFonts w:ascii="Times New Roman" w:hAnsi="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7765</Characters>
  <Application>Microsoft Macintosh Word</Application>
  <DocSecurity>0</DocSecurity>
  <Lines>64</Lines>
  <Paragraphs>18</Paragraphs>
  <ScaleCrop>false</ScaleCrop>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Castellano</dc:creator>
  <cp:keywords/>
  <dc:description/>
  <cp:lastModifiedBy>Sabrina Castellano</cp:lastModifiedBy>
  <cp:revision>1</cp:revision>
  <dcterms:created xsi:type="dcterms:W3CDTF">2019-03-12T11:41:00Z</dcterms:created>
  <dcterms:modified xsi:type="dcterms:W3CDTF">2019-03-12T11:42:00Z</dcterms:modified>
</cp:coreProperties>
</file>